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16" w:rsidRDefault="002D7116" w:rsidP="002D7116">
      <w:pPr>
        <w:jc w:val="center"/>
        <w:rPr>
          <w:b w:val="0"/>
        </w:rPr>
      </w:pPr>
      <w:r>
        <w:rPr>
          <w:b w:val="0"/>
        </w:rPr>
        <w:t>Definitions Unit 6:  Similarity</w:t>
      </w:r>
    </w:p>
    <w:p w:rsidR="002D7116" w:rsidRDefault="002D7116" w:rsidP="002D7116">
      <w:pPr>
        <w:jc w:val="center"/>
        <w:rPr>
          <w:b w:val="0"/>
        </w:rPr>
      </w:pPr>
    </w:p>
    <w:p w:rsidR="002D7116" w:rsidRDefault="002D7116" w:rsidP="002D7116">
      <w:pPr>
        <w:rPr>
          <w:b w:val="0"/>
        </w:rPr>
      </w:pPr>
      <w:r>
        <w:rPr>
          <w:b w:val="0"/>
        </w:rPr>
        <w:t>Section 8 - 1</w:t>
      </w:r>
    </w:p>
    <w:p w:rsidR="002D7116" w:rsidRDefault="002D7116" w:rsidP="002D7116">
      <w:pPr>
        <w:rPr>
          <w:b w:val="0"/>
        </w:rPr>
      </w:pPr>
    </w:p>
    <w:p w:rsidR="002D7116" w:rsidRDefault="002D7116" w:rsidP="002D7116">
      <w:pPr>
        <w:numPr>
          <w:ilvl w:val="0"/>
          <w:numId w:val="1"/>
        </w:numPr>
      </w:pPr>
      <w:r>
        <w:t xml:space="preserve"> ratio:</w:t>
      </w:r>
    </w:p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>
      <w:pPr>
        <w:numPr>
          <w:ilvl w:val="0"/>
          <w:numId w:val="1"/>
        </w:numPr>
      </w:pPr>
      <w:r>
        <w:t xml:space="preserve"> proportion:</w:t>
      </w:r>
    </w:p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>
      <w:r>
        <w:rPr>
          <w:b w:val="0"/>
        </w:rPr>
        <w:t>Section 8 - 2</w:t>
      </w:r>
    </w:p>
    <w:p w:rsidR="002D7116" w:rsidRDefault="002D7116" w:rsidP="002D7116"/>
    <w:p w:rsidR="002D7116" w:rsidRDefault="002D7116" w:rsidP="002D7116">
      <w:pPr>
        <w:numPr>
          <w:ilvl w:val="0"/>
          <w:numId w:val="1"/>
        </w:numPr>
      </w:pPr>
      <w:r>
        <w:t>similar polygons</w:t>
      </w:r>
    </w:p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>
      <w:pPr>
        <w:numPr>
          <w:ilvl w:val="0"/>
          <w:numId w:val="1"/>
        </w:numPr>
      </w:pPr>
      <w:r>
        <w:t>scale factor (similarity ratio):</w:t>
      </w:r>
    </w:p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/>
    <w:p w:rsidR="002D7116" w:rsidRDefault="002D7116" w:rsidP="002D7116">
      <w:pPr>
        <w:tabs>
          <w:tab w:val="left" w:pos="1860"/>
        </w:tabs>
        <w:rPr>
          <w:b w:val="0"/>
          <w:sz w:val="36"/>
          <w:szCs w:val="36"/>
        </w:rPr>
      </w:pPr>
    </w:p>
    <w:p w:rsidR="00DE4D27" w:rsidRPr="002D7116" w:rsidRDefault="00DE4D27" w:rsidP="002D7116"/>
    <w:sectPr w:rsidR="00DE4D27" w:rsidRPr="002D7116" w:rsidSect="003D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0AEB"/>
    <w:multiLevelType w:val="hybridMultilevel"/>
    <w:tmpl w:val="EEAA741E"/>
    <w:lvl w:ilvl="0" w:tplc="0409000F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4F9D"/>
    <w:rsid w:val="00184F9D"/>
    <w:rsid w:val="002D7116"/>
    <w:rsid w:val="003D7FF3"/>
    <w:rsid w:val="00DE4D27"/>
    <w:rsid w:val="00F9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F2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63F2"/>
    <w:pPr>
      <w:keepNext/>
      <w:outlineLvl w:val="0"/>
    </w:pPr>
    <w:rPr>
      <w:rFonts w:ascii="Times New Roman" w:hAnsi="Times New Roman"/>
      <w:bCs/>
    </w:rPr>
  </w:style>
  <w:style w:type="paragraph" w:styleId="Heading2">
    <w:name w:val="heading 2"/>
    <w:basedOn w:val="Normal"/>
    <w:next w:val="Normal"/>
    <w:link w:val="Heading2Char"/>
    <w:qFormat/>
    <w:rsid w:val="00F963F2"/>
    <w:pPr>
      <w:keepNext/>
      <w:spacing w:before="240" w:after="60"/>
      <w:outlineLvl w:val="1"/>
    </w:pPr>
    <w:rPr>
      <w:rFonts w:cs="Arial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F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F9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963F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963F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qFormat/>
    <w:rsid w:val="00F963F2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F963F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F963F2"/>
    <w:rPr>
      <w:rFonts w:ascii="Times New Roman" w:hAnsi="Times New Roman"/>
      <w:b w:val="0"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F963F2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2</cp:revision>
  <cp:lastPrinted>2010-10-26T20:08:00Z</cp:lastPrinted>
  <dcterms:created xsi:type="dcterms:W3CDTF">2010-10-26T20:10:00Z</dcterms:created>
  <dcterms:modified xsi:type="dcterms:W3CDTF">2010-10-26T20:10:00Z</dcterms:modified>
</cp:coreProperties>
</file>